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0C71DF">
      <w:bookmarkStart w:id="0" w:name="_GoBack"/>
      <w:bookmarkEnd w:id="0"/>
      <w:r>
        <w:rPr>
          <w:noProof/>
          <w:lang w:eastAsia="en-GB"/>
        </w:rPr>
        <w:drawing>
          <wp:inline distT="0" distB="0" distL="0" distR="0" wp14:anchorId="201AEB72" wp14:editId="43C7299D">
            <wp:extent cx="2018449" cy="387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8449" cy="387048"/>
                    </a:xfrm>
                    <a:prstGeom prst="rect">
                      <a:avLst/>
                    </a:prstGeom>
                    <a:noFill/>
                    <a:ln>
                      <a:noFill/>
                    </a:ln>
                  </pic:spPr>
                </pic:pic>
              </a:graphicData>
            </a:graphic>
          </wp:inline>
        </w:drawing>
      </w:r>
      <w:r w:rsidR="005C181E">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503"/>
        <w:gridCol w:w="5352"/>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124E93">
        <w:trPr>
          <w:trHeight w:val="13204"/>
        </w:trPr>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124E93" w:rsidRDefault="00E04FE6" w:rsidP="00F0505F">
      <w:pPr>
        <w:numPr>
          <w:ilvl w:val="0"/>
          <w:numId w:val="1"/>
        </w:numPr>
        <w:rPr>
          <w:b/>
          <w:sz w:val="28"/>
          <w:szCs w:val="28"/>
        </w:rPr>
      </w:pPr>
      <w:r w:rsidRPr="00124E93">
        <w:rPr>
          <w:b/>
          <w:sz w:val="28"/>
          <w:szCs w:val="28"/>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BB10F5">
        <w:rPr>
          <w:sz w:val="22"/>
          <w:szCs w:val="22"/>
        </w:rPr>
        <w:t>(Aspirations</w:t>
      </w:r>
      <w:r w:rsidR="005A1E96">
        <w:rPr>
          <w:sz w:val="22"/>
          <w:szCs w:val="22"/>
        </w:rPr>
        <w:t xml:space="preserve">)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w:t>
      </w:r>
      <w:r w:rsidR="00BB10F5">
        <w:rPr>
          <w:sz w:val="22"/>
          <w:szCs w:val="22"/>
        </w:rPr>
        <w:t>ced, to your employment with</w:t>
      </w:r>
      <w:r w:rsidR="00E04FE6" w:rsidRPr="008044F2">
        <w:rPr>
          <w:sz w:val="22"/>
          <w:szCs w:val="22"/>
        </w:rPr>
        <w:t xml:space="preserve"> </w:t>
      </w:r>
      <w:r w:rsidR="00BB10F5">
        <w:rPr>
          <w:sz w:val="22"/>
          <w:szCs w:val="22"/>
        </w:rPr>
        <w:t>Aspirations</w:t>
      </w:r>
      <w:r w:rsidR="00E04FE6" w:rsidRPr="008044F2">
        <w:rPr>
          <w:sz w:val="22"/>
          <w:szCs w:val="22"/>
        </w:rPr>
        <w:t xml:space="preserve">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124E93" w:rsidRDefault="000D3A5F" w:rsidP="004F3EE8">
            <w:pPr>
              <w:spacing w:before="120"/>
              <w:rPr>
                <w:b/>
                <w:sz w:val="20"/>
                <w:szCs w:val="20"/>
              </w:rPr>
            </w:pPr>
            <w:r w:rsidRPr="00124E93">
              <w:rPr>
                <w:i/>
                <w:sz w:val="20"/>
                <w:szCs w:val="20"/>
              </w:rPr>
              <w:t xml:space="preserve">If you answer </w:t>
            </w:r>
            <w:r w:rsidR="00907F3F" w:rsidRPr="00124E93">
              <w:rPr>
                <w:i/>
                <w:sz w:val="20"/>
                <w:szCs w:val="20"/>
              </w:rPr>
              <w:t>“</w:t>
            </w:r>
            <w:r w:rsidRPr="00124E93">
              <w:rPr>
                <w:i/>
                <w:sz w:val="20"/>
                <w:szCs w:val="20"/>
              </w:rPr>
              <w:t>yes</w:t>
            </w:r>
            <w:r w:rsidR="00907F3F" w:rsidRPr="00124E93">
              <w:rPr>
                <w:i/>
                <w:sz w:val="20"/>
                <w:szCs w:val="20"/>
              </w:rPr>
              <w:t>”</w:t>
            </w:r>
            <w:r w:rsidRPr="00124E93">
              <w:rPr>
                <w:i/>
                <w:sz w:val="20"/>
                <w:szCs w:val="20"/>
              </w:rPr>
              <w:t>, you are expected to submit relevant writte</w:t>
            </w:r>
            <w:r w:rsidR="005A1E96" w:rsidRPr="00124E93">
              <w:rPr>
                <w:i/>
                <w:sz w:val="20"/>
                <w:szCs w:val="20"/>
              </w:rPr>
              <w:t>n details (e.g. description of offence</w:t>
            </w:r>
            <w:r w:rsidRPr="00124E93">
              <w:rPr>
                <w:i/>
                <w:sz w:val="20"/>
                <w:szCs w:val="20"/>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sidRPr="00124E93">
              <w:rPr>
                <w:i/>
                <w:sz w:val="20"/>
                <w:szCs w:val="20"/>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w:t>
      </w:r>
      <w:r w:rsidR="00BB10F5">
        <w:rPr>
          <w:sz w:val="22"/>
          <w:szCs w:val="22"/>
        </w:rPr>
        <w:t>Aspirations</w:t>
      </w:r>
      <w:r w:rsidRPr="008044F2">
        <w:rPr>
          <w:sz w:val="22"/>
          <w:szCs w:val="22"/>
        </w:rPr>
        <w:t xml:space="preserve">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 xml:space="preserve">As an applicant for a teaching post in an </w:t>
      </w:r>
      <w:r w:rsidR="00BB10F5">
        <w:rPr>
          <w:sz w:val="22"/>
          <w:szCs w:val="22"/>
        </w:rPr>
        <w:t>Aspirations</w:t>
      </w:r>
      <w:r w:rsidRPr="008044F2">
        <w:rPr>
          <w:sz w:val="22"/>
          <w:szCs w:val="22"/>
        </w:rPr>
        <w:t xml:space="preserve">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 xml:space="preserve">the </w:t>
      </w:r>
      <w:proofErr w:type="spellStart"/>
      <w:r w:rsidR="00F73EF8">
        <w:rPr>
          <w:sz w:val="22"/>
          <w:szCs w:val="22"/>
        </w:rPr>
        <w:t>DfE</w:t>
      </w:r>
      <w:proofErr w:type="spellEnd"/>
      <w:r w:rsidR="00F73EF8">
        <w:rPr>
          <w:sz w:val="22"/>
          <w:szCs w:val="22"/>
        </w:rPr>
        <w:t xml:space="preserv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w:t>
      </w:r>
      <w:r w:rsidR="00BB10F5">
        <w:rPr>
          <w:sz w:val="22"/>
          <w:szCs w:val="22"/>
        </w:rPr>
        <w:t>Aspirations</w:t>
      </w:r>
      <w:r>
        <w:rPr>
          <w:sz w:val="22"/>
          <w:szCs w:val="22"/>
        </w:rPr>
        <w:t xml:space="preserve">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sectPr w:rsidR="00E9310E" w:rsidSect="00124E93">
      <w:footerReference w:type="default" r:id="rId10"/>
      <w:pgSz w:w="11907" w:h="16840" w:code="9"/>
      <w:pgMar w:top="454"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C6" w:rsidRDefault="007076C6" w:rsidP="0040096D">
      <w:r>
        <w:separator/>
      </w:r>
    </w:p>
  </w:endnote>
  <w:endnote w:type="continuationSeparator" w:id="0">
    <w:p w:rsidR="007076C6" w:rsidRDefault="007076C6"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93" w:rsidRDefault="0012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C6" w:rsidRDefault="007076C6" w:rsidP="0040096D">
      <w:r>
        <w:separator/>
      </w:r>
    </w:p>
  </w:footnote>
  <w:footnote w:type="continuationSeparator" w:id="0">
    <w:p w:rsidR="007076C6" w:rsidRDefault="007076C6"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C71DF"/>
    <w:rsid w:val="000D3A5F"/>
    <w:rsid w:val="000D6F1C"/>
    <w:rsid w:val="00124E93"/>
    <w:rsid w:val="001929F2"/>
    <w:rsid w:val="001D093A"/>
    <w:rsid w:val="001E7FA2"/>
    <w:rsid w:val="00220F07"/>
    <w:rsid w:val="00293412"/>
    <w:rsid w:val="002C433F"/>
    <w:rsid w:val="002F0130"/>
    <w:rsid w:val="003126D6"/>
    <w:rsid w:val="00395F7E"/>
    <w:rsid w:val="003E356E"/>
    <w:rsid w:val="003F4FD7"/>
    <w:rsid w:val="0040096D"/>
    <w:rsid w:val="00453BF9"/>
    <w:rsid w:val="0047559F"/>
    <w:rsid w:val="004B6B1B"/>
    <w:rsid w:val="004E1155"/>
    <w:rsid w:val="004E4CA2"/>
    <w:rsid w:val="004F2608"/>
    <w:rsid w:val="004F3EE8"/>
    <w:rsid w:val="00501BF8"/>
    <w:rsid w:val="0056662E"/>
    <w:rsid w:val="00577430"/>
    <w:rsid w:val="005A1E96"/>
    <w:rsid w:val="005B2EA7"/>
    <w:rsid w:val="005C181E"/>
    <w:rsid w:val="00651EFD"/>
    <w:rsid w:val="00660DE7"/>
    <w:rsid w:val="006A13FB"/>
    <w:rsid w:val="006D3505"/>
    <w:rsid w:val="007076C6"/>
    <w:rsid w:val="007238FD"/>
    <w:rsid w:val="007B5766"/>
    <w:rsid w:val="008044F2"/>
    <w:rsid w:val="00817BDD"/>
    <w:rsid w:val="00871DBC"/>
    <w:rsid w:val="008A1927"/>
    <w:rsid w:val="008D69A9"/>
    <w:rsid w:val="008D7F5E"/>
    <w:rsid w:val="008F6793"/>
    <w:rsid w:val="00907F3F"/>
    <w:rsid w:val="00915C32"/>
    <w:rsid w:val="00955CCE"/>
    <w:rsid w:val="00975054"/>
    <w:rsid w:val="00987368"/>
    <w:rsid w:val="009922B6"/>
    <w:rsid w:val="0099456F"/>
    <w:rsid w:val="009A2766"/>
    <w:rsid w:val="009B646A"/>
    <w:rsid w:val="009E010F"/>
    <w:rsid w:val="00AB5FE2"/>
    <w:rsid w:val="00AE5A0E"/>
    <w:rsid w:val="00AF1956"/>
    <w:rsid w:val="00B94D22"/>
    <w:rsid w:val="00B95101"/>
    <w:rsid w:val="00BB10F5"/>
    <w:rsid w:val="00C65CB2"/>
    <w:rsid w:val="00C81885"/>
    <w:rsid w:val="00CD3B21"/>
    <w:rsid w:val="00D034C4"/>
    <w:rsid w:val="00D11A97"/>
    <w:rsid w:val="00D131F7"/>
    <w:rsid w:val="00D2398A"/>
    <w:rsid w:val="00D73784"/>
    <w:rsid w:val="00D81771"/>
    <w:rsid w:val="00DB0820"/>
    <w:rsid w:val="00DE0FB9"/>
    <w:rsid w:val="00E04FE6"/>
    <w:rsid w:val="00E07101"/>
    <w:rsid w:val="00E27E4E"/>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D4AEDC-10FA-4174-8674-FC208A8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paragraph" w:styleId="Header">
    <w:name w:val="header"/>
    <w:basedOn w:val="Normal"/>
    <w:link w:val="HeaderChar"/>
    <w:rsid w:val="00124E93"/>
    <w:pPr>
      <w:tabs>
        <w:tab w:val="center" w:pos="4513"/>
        <w:tab w:val="right" w:pos="9026"/>
      </w:tabs>
    </w:pPr>
  </w:style>
  <w:style w:type="character" w:customStyle="1" w:styleId="HeaderChar">
    <w:name w:val="Header Char"/>
    <w:basedOn w:val="DefaultParagraphFont"/>
    <w:link w:val="Header"/>
    <w:rsid w:val="00124E93"/>
    <w:rPr>
      <w:rFonts w:ascii="Arial" w:hAnsi="Arial"/>
      <w:sz w:val="24"/>
      <w:szCs w:val="24"/>
      <w:lang w:eastAsia="en-US"/>
    </w:rPr>
  </w:style>
  <w:style w:type="paragraph" w:styleId="Footer">
    <w:name w:val="footer"/>
    <w:basedOn w:val="Normal"/>
    <w:link w:val="FooterChar"/>
    <w:uiPriority w:val="99"/>
    <w:rsid w:val="00124E93"/>
    <w:pPr>
      <w:tabs>
        <w:tab w:val="center" w:pos="4513"/>
        <w:tab w:val="right" w:pos="9026"/>
      </w:tabs>
    </w:pPr>
  </w:style>
  <w:style w:type="character" w:customStyle="1" w:styleId="FooterChar">
    <w:name w:val="Footer Char"/>
    <w:basedOn w:val="DefaultParagraphFont"/>
    <w:link w:val="Footer"/>
    <w:uiPriority w:val="99"/>
    <w:rsid w:val="00124E9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FA24-AD69-4A54-9008-B473167B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1629</Words>
  <Characters>8785</Characters>
  <Application>Microsoft Office Word</Application>
  <DocSecurity>0</DocSecurity>
  <Lines>549</Lines>
  <Paragraphs>170</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Jill Bailey</cp:lastModifiedBy>
  <cp:revision>2</cp:revision>
  <dcterms:created xsi:type="dcterms:W3CDTF">2020-09-09T14:20:00Z</dcterms:created>
  <dcterms:modified xsi:type="dcterms:W3CDTF">2020-09-09T14:20:00Z</dcterms:modified>
</cp:coreProperties>
</file>